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6A21" w14:textId="77777777" w:rsidR="00601361" w:rsidRDefault="00601361" w:rsidP="00601361">
      <w:pPr>
        <w:pStyle w:val="11"/>
        <w:spacing w:before="0" w:line="360" w:lineRule="auto"/>
        <w:ind w:left="0" w:right="0" w:firstLine="709"/>
        <w:outlineLvl w:val="0"/>
      </w:pPr>
      <w:r>
        <w:t>ВВЕДЕНИЕ</w:t>
      </w:r>
    </w:p>
    <w:p w14:paraId="01141FAD" w14:textId="77777777" w:rsidR="00601361" w:rsidRPr="005403AD" w:rsidRDefault="00601361" w:rsidP="00601361">
      <w:pPr>
        <w:pStyle w:val="a3"/>
        <w:suppressAutoHyphens/>
        <w:spacing w:line="360" w:lineRule="auto"/>
        <w:ind w:left="0" w:firstLine="709"/>
      </w:pPr>
      <w:r w:rsidRPr="005403AD">
        <w:t>Учебная практика по получению первичных профессиональных умений и навыков, в том числе первичных умений и навыков научно-исследовательской деятельности проходила в срок с 29 июня 2020 г. по 12 июля 2020 г. на кафедре</w:t>
      </w:r>
    </w:p>
    <w:p w14:paraId="7C0FDF59" w14:textId="77777777" w:rsidR="00601361" w:rsidRPr="005403AD" w:rsidRDefault="00601361" w:rsidP="00601361">
      <w:pPr>
        <w:pStyle w:val="a3"/>
        <w:suppressAutoHyphens/>
        <w:spacing w:line="360" w:lineRule="auto"/>
        <w:ind w:left="0"/>
      </w:pPr>
      <w:r w:rsidRPr="005403AD">
        <w:t>«Международных отношений и государственного управления» Юго-Западного государственного университета г.</w:t>
      </w:r>
      <w:r w:rsidRPr="005403AD">
        <w:rPr>
          <w:spacing w:val="6"/>
        </w:rPr>
        <w:t xml:space="preserve"> </w:t>
      </w:r>
      <w:r w:rsidRPr="005403AD">
        <w:t>Курск.</w:t>
      </w:r>
    </w:p>
    <w:p w14:paraId="07F85FAF" w14:textId="77777777" w:rsidR="00601361" w:rsidRPr="005403AD" w:rsidRDefault="00601361" w:rsidP="00601361">
      <w:pPr>
        <w:pStyle w:val="a3"/>
        <w:suppressAutoHyphens/>
        <w:spacing w:line="360" w:lineRule="auto"/>
        <w:ind w:left="0" w:firstLine="709"/>
      </w:pPr>
      <w:r w:rsidRPr="005403AD">
        <w:t>Целью практики учебной практики по получению первичных профессиональных</w:t>
      </w:r>
      <w:r w:rsidRPr="005403AD">
        <w:rPr>
          <w:spacing w:val="-14"/>
        </w:rPr>
        <w:t xml:space="preserve"> </w:t>
      </w:r>
      <w:r w:rsidRPr="005403AD">
        <w:t>умений</w:t>
      </w:r>
      <w:r w:rsidRPr="005403AD">
        <w:rPr>
          <w:spacing w:val="-13"/>
        </w:rPr>
        <w:t xml:space="preserve"> </w:t>
      </w:r>
      <w:r w:rsidRPr="005403AD">
        <w:t>и</w:t>
      </w:r>
      <w:r w:rsidRPr="005403AD">
        <w:rPr>
          <w:spacing w:val="-8"/>
        </w:rPr>
        <w:t xml:space="preserve"> </w:t>
      </w:r>
      <w:r w:rsidRPr="005403AD">
        <w:t>навыков,</w:t>
      </w:r>
      <w:r w:rsidRPr="005403AD">
        <w:rPr>
          <w:spacing w:val="-11"/>
        </w:rPr>
        <w:t xml:space="preserve"> </w:t>
      </w:r>
      <w:r w:rsidRPr="005403AD">
        <w:t>в</w:t>
      </w:r>
      <w:r w:rsidRPr="005403AD">
        <w:rPr>
          <w:spacing w:val="-11"/>
        </w:rPr>
        <w:t xml:space="preserve"> </w:t>
      </w:r>
      <w:r w:rsidRPr="005403AD">
        <w:t>том</w:t>
      </w:r>
      <w:r w:rsidRPr="005403AD">
        <w:rPr>
          <w:spacing w:val="-12"/>
        </w:rPr>
        <w:t xml:space="preserve"> </w:t>
      </w:r>
      <w:r w:rsidRPr="005403AD">
        <w:t>числе</w:t>
      </w:r>
      <w:r w:rsidRPr="005403AD">
        <w:rPr>
          <w:spacing w:val="-12"/>
        </w:rPr>
        <w:t xml:space="preserve"> </w:t>
      </w:r>
      <w:r w:rsidRPr="005403AD">
        <w:t>первичных</w:t>
      </w:r>
      <w:r w:rsidRPr="005403AD">
        <w:rPr>
          <w:spacing w:val="-13"/>
        </w:rPr>
        <w:t xml:space="preserve"> </w:t>
      </w:r>
      <w:r w:rsidRPr="005403AD">
        <w:t>умений</w:t>
      </w:r>
      <w:r w:rsidRPr="005403AD">
        <w:rPr>
          <w:spacing w:val="-10"/>
        </w:rPr>
        <w:t xml:space="preserve"> </w:t>
      </w:r>
      <w:r w:rsidRPr="005403AD">
        <w:t>и</w:t>
      </w:r>
      <w:r w:rsidRPr="005403AD">
        <w:rPr>
          <w:spacing w:val="-13"/>
        </w:rPr>
        <w:t xml:space="preserve"> </w:t>
      </w:r>
      <w:r w:rsidRPr="005403AD">
        <w:t>навыков научно-исследовательской деятельности по направлению подготовки 38.03.04 Государственное и муниципальное управление является закрепление и углубление теоретических знаний, полученных при изучении специальных и общеэкономических дисциплин, приобретение практических навыков самостоятельного ведения научно-исследовательской работы, а также приобретение навыков в работе по управлению и планированию, текущему регулированию социально-экономического развития территориального образования в целом, его отраслей,</w:t>
      </w:r>
      <w:r w:rsidRPr="005403AD">
        <w:rPr>
          <w:spacing w:val="8"/>
        </w:rPr>
        <w:t xml:space="preserve"> </w:t>
      </w:r>
      <w:r w:rsidRPr="005403AD">
        <w:t>сфер.</w:t>
      </w:r>
    </w:p>
    <w:p w14:paraId="5E7B6F73" w14:textId="77777777" w:rsidR="00601361" w:rsidRPr="005403AD" w:rsidRDefault="00601361" w:rsidP="00601361">
      <w:pPr>
        <w:pStyle w:val="a3"/>
        <w:suppressAutoHyphens/>
        <w:spacing w:line="360" w:lineRule="auto"/>
        <w:ind w:left="0" w:firstLine="709"/>
      </w:pPr>
      <w:r w:rsidRPr="005403AD">
        <w:t>Задачи прохождения практики:</w:t>
      </w:r>
    </w:p>
    <w:p w14:paraId="406F756E" w14:textId="77777777" w:rsidR="00601361" w:rsidRPr="005403AD" w:rsidRDefault="00601361" w:rsidP="00601361">
      <w:pPr>
        <w:pStyle w:val="a5"/>
        <w:numPr>
          <w:ilvl w:val="0"/>
          <w:numId w:val="1"/>
        </w:numPr>
        <w:tabs>
          <w:tab w:val="left" w:pos="1478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5403AD">
        <w:rPr>
          <w:sz w:val="28"/>
          <w:szCs w:val="28"/>
        </w:rPr>
        <w:t>углубить теоретические знания в области управления, планирования и текущего</w:t>
      </w:r>
      <w:r w:rsidRPr="005403AD">
        <w:rPr>
          <w:spacing w:val="-15"/>
          <w:sz w:val="28"/>
          <w:szCs w:val="28"/>
        </w:rPr>
        <w:t xml:space="preserve"> </w:t>
      </w:r>
      <w:r w:rsidRPr="005403AD">
        <w:rPr>
          <w:sz w:val="28"/>
          <w:szCs w:val="28"/>
        </w:rPr>
        <w:t>регулирования</w:t>
      </w:r>
      <w:r w:rsidRPr="005403AD">
        <w:rPr>
          <w:spacing w:val="-15"/>
          <w:sz w:val="28"/>
          <w:szCs w:val="28"/>
        </w:rPr>
        <w:t xml:space="preserve"> </w:t>
      </w:r>
      <w:r w:rsidRPr="005403AD">
        <w:rPr>
          <w:sz w:val="28"/>
          <w:szCs w:val="28"/>
        </w:rPr>
        <w:t>социально-экономического</w:t>
      </w:r>
      <w:r w:rsidRPr="005403AD">
        <w:rPr>
          <w:spacing w:val="-15"/>
          <w:sz w:val="28"/>
          <w:szCs w:val="28"/>
        </w:rPr>
        <w:t xml:space="preserve"> </w:t>
      </w:r>
      <w:r w:rsidRPr="005403AD">
        <w:rPr>
          <w:sz w:val="28"/>
          <w:szCs w:val="28"/>
        </w:rPr>
        <w:t>развития</w:t>
      </w:r>
      <w:r w:rsidRPr="005403AD">
        <w:rPr>
          <w:spacing w:val="-13"/>
          <w:sz w:val="28"/>
          <w:szCs w:val="28"/>
        </w:rPr>
        <w:t xml:space="preserve"> </w:t>
      </w:r>
      <w:r w:rsidRPr="005403AD">
        <w:rPr>
          <w:sz w:val="28"/>
          <w:szCs w:val="28"/>
        </w:rPr>
        <w:t>территориального образования в целом, его отраслей, сфер, организаций и предприятий, а также в области организации регионального и муниципального</w:t>
      </w:r>
      <w:r w:rsidRPr="005403AD">
        <w:rPr>
          <w:spacing w:val="-4"/>
          <w:sz w:val="28"/>
          <w:szCs w:val="28"/>
        </w:rPr>
        <w:t xml:space="preserve"> </w:t>
      </w:r>
      <w:r w:rsidRPr="005403AD">
        <w:rPr>
          <w:sz w:val="28"/>
          <w:szCs w:val="28"/>
        </w:rPr>
        <w:t>управления;</w:t>
      </w:r>
    </w:p>
    <w:p w14:paraId="0EF8D0F5" w14:textId="77777777" w:rsidR="00601361" w:rsidRPr="005403AD" w:rsidRDefault="00601361" w:rsidP="00601361">
      <w:pPr>
        <w:pStyle w:val="a5"/>
        <w:numPr>
          <w:ilvl w:val="0"/>
          <w:numId w:val="1"/>
        </w:numPr>
        <w:tabs>
          <w:tab w:val="left" w:pos="1430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5403AD">
        <w:rPr>
          <w:sz w:val="28"/>
          <w:szCs w:val="28"/>
        </w:rPr>
        <w:t>выявить роль и место работы отдельных органов государственного и муниципального управления в системе</w:t>
      </w:r>
      <w:r w:rsidRPr="005403AD">
        <w:rPr>
          <w:spacing w:val="3"/>
          <w:sz w:val="28"/>
          <w:szCs w:val="28"/>
        </w:rPr>
        <w:t xml:space="preserve"> </w:t>
      </w:r>
      <w:r w:rsidRPr="005403AD">
        <w:rPr>
          <w:sz w:val="28"/>
          <w:szCs w:val="28"/>
        </w:rPr>
        <w:t>власти;</w:t>
      </w:r>
    </w:p>
    <w:p w14:paraId="7A75123B" w14:textId="77777777" w:rsidR="00601361" w:rsidRPr="005403AD" w:rsidRDefault="00601361" w:rsidP="00601361">
      <w:pPr>
        <w:pStyle w:val="a5"/>
        <w:numPr>
          <w:ilvl w:val="0"/>
          <w:numId w:val="1"/>
        </w:numPr>
        <w:tabs>
          <w:tab w:val="left" w:pos="1488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5403AD">
        <w:rPr>
          <w:sz w:val="28"/>
          <w:szCs w:val="28"/>
        </w:rPr>
        <w:t>исследовать потенциальное и реальное (фактический ход решения стоящих перед ним управленческих задач) влияние органов государственного (муниципального)</w:t>
      </w:r>
      <w:r w:rsidRPr="005403AD">
        <w:rPr>
          <w:spacing w:val="-13"/>
          <w:sz w:val="28"/>
          <w:szCs w:val="28"/>
        </w:rPr>
        <w:t xml:space="preserve"> </w:t>
      </w:r>
      <w:r w:rsidRPr="005403AD">
        <w:rPr>
          <w:sz w:val="28"/>
          <w:szCs w:val="28"/>
        </w:rPr>
        <w:t>управления</w:t>
      </w:r>
      <w:r w:rsidRPr="005403AD">
        <w:rPr>
          <w:spacing w:val="-10"/>
          <w:sz w:val="28"/>
          <w:szCs w:val="28"/>
        </w:rPr>
        <w:t xml:space="preserve"> </w:t>
      </w:r>
      <w:r w:rsidRPr="005403AD">
        <w:rPr>
          <w:sz w:val="28"/>
          <w:szCs w:val="28"/>
        </w:rPr>
        <w:t>на</w:t>
      </w:r>
      <w:r w:rsidRPr="005403AD">
        <w:rPr>
          <w:spacing w:val="-11"/>
          <w:sz w:val="28"/>
          <w:szCs w:val="28"/>
        </w:rPr>
        <w:t xml:space="preserve"> </w:t>
      </w:r>
      <w:r w:rsidRPr="005403AD">
        <w:rPr>
          <w:sz w:val="28"/>
          <w:szCs w:val="28"/>
        </w:rPr>
        <w:t>состояние</w:t>
      </w:r>
      <w:r w:rsidRPr="005403AD">
        <w:rPr>
          <w:spacing w:val="-10"/>
          <w:sz w:val="28"/>
          <w:szCs w:val="28"/>
        </w:rPr>
        <w:t xml:space="preserve"> </w:t>
      </w:r>
      <w:r w:rsidRPr="005403AD">
        <w:rPr>
          <w:sz w:val="28"/>
          <w:szCs w:val="28"/>
        </w:rPr>
        <w:t>объекта</w:t>
      </w:r>
      <w:r w:rsidRPr="005403AD">
        <w:rPr>
          <w:spacing w:val="-11"/>
          <w:sz w:val="28"/>
          <w:szCs w:val="28"/>
        </w:rPr>
        <w:t xml:space="preserve"> </w:t>
      </w:r>
      <w:r w:rsidRPr="005403AD">
        <w:rPr>
          <w:sz w:val="28"/>
          <w:szCs w:val="28"/>
        </w:rPr>
        <w:t>управления</w:t>
      </w:r>
      <w:r w:rsidRPr="005403AD">
        <w:rPr>
          <w:spacing w:val="-10"/>
          <w:sz w:val="28"/>
          <w:szCs w:val="28"/>
        </w:rPr>
        <w:t xml:space="preserve"> </w:t>
      </w:r>
      <w:r w:rsidRPr="005403AD">
        <w:rPr>
          <w:sz w:val="28"/>
          <w:szCs w:val="28"/>
        </w:rPr>
        <w:t>(экономики</w:t>
      </w:r>
      <w:r w:rsidRPr="005403AD">
        <w:rPr>
          <w:spacing w:val="-11"/>
          <w:sz w:val="28"/>
          <w:szCs w:val="28"/>
        </w:rPr>
        <w:t xml:space="preserve"> </w:t>
      </w:r>
      <w:r w:rsidRPr="005403AD">
        <w:rPr>
          <w:sz w:val="28"/>
          <w:szCs w:val="28"/>
        </w:rPr>
        <w:t>или социальной сферы развития региона, его отдельных составляющих – отраслей, областей деятельности,</w:t>
      </w:r>
      <w:r w:rsidRPr="005403AD">
        <w:rPr>
          <w:spacing w:val="3"/>
          <w:sz w:val="28"/>
          <w:szCs w:val="28"/>
        </w:rPr>
        <w:t xml:space="preserve"> </w:t>
      </w:r>
      <w:r w:rsidRPr="005403AD">
        <w:rPr>
          <w:sz w:val="28"/>
          <w:szCs w:val="28"/>
        </w:rPr>
        <w:t>организаций);</w:t>
      </w:r>
    </w:p>
    <w:p w14:paraId="7849495B" w14:textId="77777777" w:rsidR="00601361" w:rsidRPr="005403AD" w:rsidRDefault="00601361" w:rsidP="00601361">
      <w:pPr>
        <w:pStyle w:val="a5"/>
        <w:numPr>
          <w:ilvl w:val="0"/>
          <w:numId w:val="1"/>
        </w:numPr>
        <w:tabs>
          <w:tab w:val="left" w:pos="1517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5403AD">
        <w:rPr>
          <w:sz w:val="28"/>
          <w:szCs w:val="28"/>
        </w:rPr>
        <w:lastRenderedPageBreak/>
        <w:t>овладеть навыками реализации общих функций регионального и муниципального управления, а также</w:t>
      </w:r>
      <w:r w:rsidRPr="005403AD">
        <w:rPr>
          <w:spacing w:val="7"/>
          <w:sz w:val="28"/>
          <w:szCs w:val="28"/>
        </w:rPr>
        <w:t xml:space="preserve"> </w:t>
      </w:r>
      <w:r w:rsidRPr="005403AD">
        <w:rPr>
          <w:sz w:val="28"/>
          <w:szCs w:val="28"/>
        </w:rPr>
        <w:t>частных (управление отраслями хозяйства, отдельными сферами соответствующих территорий);</w:t>
      </w:r>
    </w:p>
    <w:p w14:paraId="2E9025DD" w14:textId="77777777" w:rsidR="00601361" w:rsidRPr="005403AD" w:rsidRDefault="00601361" w:rsidP="00601361">
      <w:pPr>
        <w:pStyle w:val="a5"/>
        <w:numPr>
          <w:ilvl w:val="0"/>
          <w:numId w:val="1"/>
        </w:numPr>
        <w:tabs>
          <w:tab w:val="left" w:pos="1526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5403AD">
        <w:rPr>
          <w:sz w:val="28"/>
          <w:szCs w:val="28"/>
        </w:rPr>
        <w:t>провести краткий анализ состояния объекта, которым управляет изучаемый орган государственного (муниципального) управления; провести сбор, обобщить и проанализировать материалы для написания отчета о прохождении практики.</w:t>
      </w:r>
    </w:p>
    <w:p w14:paraId="6B096839" w14:textId="77777777" w:rsidR="00601361" w:rsidRPr="005403AD" w:rsidRDefault="00601361" w:rsidP="00601361">
      <w:pPr>
        <w:pStyle w:val="a3"/>
        <w:suppressAutoHyphens/>
        <w:spacing w:line="360" w:lineRule="auto"/>
        <w:ind w:left="0" w:firstLine="709"/>
      </w:pPr>
      <w:r w:rsidRPr="005403AD">
        <w:t>Объект</w:t>
      </w:r>
      <w:r w:rsidRPr="005403AD">
        <w:rPr>
          <w:spacing w:val="-23"/>
        </w:rPr>
        <w:t xml:space="preserve"> </w:t>
      </w:r>
      <w:r w:rsidRPr="005403AD">
        <w:t>исследования</w:t>
      </w:r>
      <w:r>
        <w:t xml:space="preserve"> являются</w:t>
      </w:r>
      <w:r w:rsidRPr="005403AD">
        <w:rPr>
          <w:spacing w:val="-21"/>
        </w:rPr>
        <w:t xml:space="preserve"> </w:t>
      </w:r>
      <w:r w:rsidRPr="005403AD">
        <w:t>методы</w:t>
      </w:r>
      <w:r w:rsidRPr="005403AD">
        <w:rPr>
          <w:spacing w:val="-24"/>
        </w:rPr>
        <w:t xml:space="preserve"> </w:t>
      </w:r>
      <w:r w:rsidRPr="005403AD">
        <w:t>государственного</w:t>
      </w:r>
      <w:r w:rsidRPr="005403AD">
        <w:rPr>
          <w:spacing w:val="-21"/>
        </w:rPr>
        <w:t xml:space="preserve"> </w:t>
      </w:r>
      <w:r w:rsidRPr="005403AD">
        <w:t>регулирования</w:t>
      </w:r>
      <w:r w:rsidRPr="005403AD">
        <w:rPr>
          <w:spacing w:val="-18"/>
        </w:rPr>
        <w:t xml:space="preserve"> </w:t>
      </w:r>
      <w:r w:rsidRPr="005403AD">
        <w:t>занятости населения.</w:t>
      </w:r>
    </w:p>
    <w:p w14:paraId="62F043D9" w14:textId="77777777" w:rsidR="00601361" w:rsidRPr="0062672D" w:rsidRDefault="00601361" w:rsidP="00601361">
      <w:pPr>
        <w:pStyle w:val="a3"/>
        <w:suppressAutoHyphens/>
        <w:spacing w:line="360" w:lineRule="auto"/>
        <w:ind w:left="0" w:firstLine="709"/>
      </w:pPr>
      <w:r w:rsidRPr="005403AD">
        <w:t xml:space="preserve">Предмет исследования – </w:t>
      </w:r>
      <w:r w:rsidRPr="0062672D">
        <w:rPr>
          <w:color w:val="222222"/>
          <w:shd w:val="clear" w:color="auto" w:fill="FFFFFF"/>
        </w:rPr>
        <w:t>организационно-управленческие</w:t>
      </w:r>
      <w:r>
        <w:t xml:space="preserve"> отношения, возникающие в процессе реализации политики содействия занятости населения Курской области</w:t>
      </w:r>
      <w:r w:rsidRPr="0062672D">
        <w:t>.</w:t>
      </w:r>
    </w:p>
    <w:p w14:paraId="3667C076" w14:textId="77777777" w:rsidR="00601361" w:rsidRDefault="00601361" w:rsidP="00601361">
      <w:pPr>
        <w:pStyle w:val="a3"/>
        <w:suppressAutoHyphens/>
        <w:spacing w:line="360" w:lineRule="auto"/>
        <w:ind w:left="0" w:firstLine="709"/>
      </w:pPr>
      <w:r>
        <w:t>Для написания работы использовались учебные пособия, монографии,</w:t>
      </w:r>
      <w:r w:rsidRPr="0062672D">
        <w:t xml:space="preserve"> </w:t>
      </w:r>
      <w:r>
        <w:t>научные публикации</w:t>
      </w:r>
      <w:r w:rsidRPr="005403AD">
        <w:t xml:space="preserve"> </w:t>
      </w:r>
      <w:r>
        <w:t>периодических изданий</w:t>
      </w:r>
      <w:r w:rsidRPr="005403AD">
        <w:t>, посвященны</w:t>
      </w:r>
      <w:r>
        <w:t>е</w:t>
      </w:r>
      <w:r w:rsidRPr="005403AD">
        <w:t xml:space="preserve"> </w:t>
      </w:r>
      <w:r>
        <w:t xml:space="preserve">реализации </w:t>
      </w:r>
      <w:r w:rsidRPr="005403AD">
        <w:t>государственно</w:t>
      </w:r>
      <w:r>
        <w:t>й политики содействия</w:t>
      </w:r>
      <w:r w:rsidRPr="005403AD">
        <w:t xml:space="preserve"> занятости</w:t>
      </w:r>
      <w:r>
        <w:t xml:space="preserve"> населения</w:t>
      </w:r>
      <w:r w:rsidRPr="005403AD">
        <w:t xml:space="preserve">, в т.ч. труды Т.Ф. </w:t>
      </w:r>
      <w:proofErr w:type="spellStart"/>
      <w:r w:rsidRPr="005403AD">
        <w:t>Амировой</w:t>
      </w:r>
      <w:proofErr w:type="spellEnd"/>
      <w:r w:rsidRPr="005403AD">
        <w:t xml:space="preserve">, Т.М. </w:t>
      </w:r>
      <w:proofErr w:type="spellStart"/>
      <w:r w:rsidRPr="005403AD">
        <w:t>Афаунова</w:t>
      </w:r>
      <w:proofErr w:type="spellEnd"/>
      <w:r w:rsidRPr="005403AD">
        <w:t xml:space="preserve">, Д.Д. </w:t>
      </w:r>
      <w:proofErr w:type="spellStart"/>
      <w:r w:rsidRPr="005403AD">
        <w:t>Бадараева</w:t>
      </w:r>
      <w:proofErr w:type="spellEnd"/>
      <w:r w:rsidRPr="005403AD">
        <w:t xml:space="preserve">, В.Н. Бобкова, Е.Н. Быковской, Е.О. Гапон, А.С. </w:t>
      </w:r>
      <w:proofErr w:type="spellStart"/>
      <w:r w:rsidRPr="005403AD">
        <w:t>Глотовой</w:t>
      </w:r>
      <w:proofErr w:type="spellEnd"/>
      <w:r w:rsidRPr="005403AD">
        <w:t>, Р.А. Долженко, Е.В. Зверевой, А.А. Ивановой, И.Ю. Ильиной, Н.А. Исаевой, Д.А. Кожуховой, О.А. Колесниковой,</w:t>
      </w:r>
      <w:r w:rsidRPr="005403AD">
        <w:rPr>
          <w:spacing w:val="-10"/>
        </w:rPr>
        <w:t xml:space="preserve"> </w:t>
      </w:r>
      <w:r w:rsidRPr="005403AD">
        <w:t>Н.В.</w:t>
      </w:r>
      <w:r w:rsidRPr="005403AD">
        <w:rPr>
          <w:spacing w:val="-13"/>
        </w:rPr>
        <w:t xml:space="preserve"> </w:t>
      </w:r>
      <w:r w:rsidRPr="005403AD">
        <w:t>Любимова,</w:t>
      </w:r>
      <w:r w:rsidRPr="005403AD">
        <w:rPr>
          <w:spacing w:val="-10"/>
        </w:rPr>
        <w:t xml:space="preserve"> </w:t>
      </w:r>
      <w:r w:rsidRPr="005403AD">
        <w:t>А.Н.</w:t>
      </w:r>
      <w:r w:rsidRPr="005403AD">
        <w:rPr>
          <w:spacing w:val="-9"/>
        </w:rPr>
        <w:t xml:space="preserve"> </w:t>
      </w:r>
      <w:proofErr w:type="spellStart"/>
      <w:r w:rsidRPr="005403AD">
        <w:t>Малолетко</w:t>
      </w:r>
      <w:proofErr w:type="spellEnd"/>
      <w:r w:rsidRPr="005403AD">
        <w:t>,</w:t>
      </w:r>
      <w:r w:rsidRPr="005403AD">
        <w:rPr>
          <w:spacing w:val="-9"/>
        </w:rPr>
        <w:t xml:space="preserve"> </w:t>
      </w:r>
      <w:r w:rsidRPr="005403AD">
        <w:t>П.А.</w:t>
      </w:r>
      <w:r w:rsidRPr="005403AD">
        <w:rPr>
          <w:spacing w:val="-9"/>
        </w:rPr>
        <w:t xml:space="preserve"> </w:t>
      </w:r>
      <w:r w:rsidRPr="005403AD">
        <w:t>Матвеевой,</w:t>
      </w:r>
      <w:r w:rsidRPr="005403AD">
        <w:rPr>
          <w:spacing w:val="-10"/>
        </w:rPr>
        <w:t xml:space="preserve"> </w:t>
      </w:r>
      <w:r w:rsidRPr="005403AD">
        <w:t>Д.И.</w:t>
      </w:r>
      <w:r w:rsidRPr="005403AD">
        <w:rPr>
          <w:spacing w:val="-9"/>
        </w:rPr>
        <w:t xml:space="preserve"> </w:t>
      </w:r>
      <w:r w:rsidRPr="005403AD">
        <w:t xml:space="preserve">Носовой, Р.М. Нуреева, М.А. </w:t>
      </w:r>
      <w:proofErr w:type="spellStart"/>
      <w:r w:rsidRPr="005403AD">
        <w:t>Орц</w:t>
      </w:r>
      <w:r>
        <w:t>и</w:t>
      </w:r>
      <w:r w:rsidRPr="005403AD">
        <w:t>хановой</w:t>
      </w:r>
      <w:proofErr w:type="spellEnd"/>
      <w:r w:rsidRPr="005403AD">
        <w:t>, М.А. Портнова и</w:t>
      </w:r>
      <w:r w:rsidRPr="005403AD">
        <w:rPr>
          <w:spacing w:val="14"/>
        </w:rPr>
        <w:t xml:space="preserve"> </w:t>
      </w:r>
      <w:r>
        <w:t>ряда других ученых</w:t>
      </w:r>
      <w:r w:rsidRPr="005403AD">
        <w:t>.</w:t>
      </w:r>
    </w:p>
    <w:p w14:paraId="454F4689" w14:textId="77777777" w:rsidR="00601361" w:rsidRDefault="00601361" w:rsidP="00601361">
      <w:pPr>
        <w:pStyle w:val="a3"/>
        <w:suppressAutoHyphens/>
        <w:spacing w:line="360" w:lineRule="auto"/>
        <w:ind w:left="0" w:firstLine="709"/>
      </w:pPr>
      <w:r>
        <w:t>Теоретическую основу исследования составили научные труды отечественных и зарубежных специалистов по проблемам занятости населения в России, программные документы органов государственной власти, федеральные и региональные нормативно-правовые акты, официальные статические данные и материалы периодической печати</w:t>
      </w:r>
      <w:r w:rsidRPr="0083751B">
        <w:t>.</w:t>
      </w:r>
    </w:p>
    <w:p w14:paraId="0D51BD2E" w14:textId="77777777" w:rsidR="00601361" w:rsidRDefault="00601361" w:rsidP="00601361">
      <w:pPr>
        <w:pStyle w:val="a3"/>
        <w:suppressAutoHyphens/>
        <w:spacing w:line="360" w:lineRule="auto"/>
        <w:ind w:left="0" w:firstLine="709"/>
      </w:pPr>
      <w:r>
        <w:t>Методический основой при написании работы являются научные методы анализа, синтеза, обобщения, сравнения.</w:t>
      </w:r>
    </w:p>
    <w:p w14:paraId="13D34529" w14:textId="77777777" w:rsidR="00601361" w:rsidRPr="0083751B" w:rsidRDefault="00601361" w:rsidP="00601361">
      <w:pPr>
        <w:pStyle w:val="a3"/>
        <w:suppressAutoHyphens/>
        <w:spacing w:line="360" w:lineRule="auto"/>
        <w:ind w:left="0" w:firstLine="709"/>
      </w:pPr>
      <w:r>
        <w:t xml:space="preserve">Информационную основу исследования составили данные законодательных и нормативно-правовых актов РФ и субъектов РФ, отчеты о реализации государственных программ Российской Федерации, материалы </w:t>
      </w:r>
      <w:r>
        <w:lastRenderedPageBreak/>
        <w:t>периодической печати, ресурсы сети Интернет.</w:t>
      </w:r>
    </w:p>
    <w:p w14:paraId="7980F472" w14:textId="77777777" w:rsidR="00E2663B" w:rsidRDefault="00E2663B"/>
    <w:sectPr w:rsidR="00E2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9FA"/>
    <w:multiLevelType w:val="hybridMultilevel"/>
    <w:tmpl w:val="306E75E4"/>
    <w:lvl w:ilvl="0" w:tplc="1BEEDFC2">
      <w:numFmt w:val="bullet"/>
      <w:lvlText w:val="–"/>
      <w:lvlJc w:val="left"/>
      <w:pPr>
        <w:ind w:left="45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76C0976">
      <w:numFmt w:val="bullet"/>
      <w:lvlText w:val="•"/>
      <w:lvlJc w:val="left"/>
      <w:pPr>
        <w:ind w:left="1180" w:hanging="236"/>
      </w:pPr>
      <w:rPr>
        <w:rFonts w:hint="default"/>
        <w:lang w:val="ru-RU" w:eastAsia="ru-RU" w:bidi="ru-RU"/>
      </w:rPr>
    </w:lvl>
    <w:lvl w:ilvl="2" w:tplc="63F2A330">
      <w:numFmt w:val="bullet"/>
      <w:lvlText w:val="•"/>
      <w:lvlJc w:val="left"/>
      <w:pPr>
        <w:ind w:left="2224" w:hanging="236"/>
      </w:pPr>
      <w:rPr>
        <w:rFonts w:hint="default"/>
        <w:lang w:val="ru-RU" w:eastAsia="ru-RU" w:bidi="ru-RU"/>
      </w:rPr>
    </w:lvl>
    <w:lvl w:ilvl="3" w:tplc="EB166B18">
      <w:numFmt w:val="bullet"/>
      <w:lvlText w:val="•"/>
      <w:lvlJc w:val="left"/>
      <w:pPr>
        <w:ind w:left="3269" w:hanging="236"/>
      </w:pPr>
      <w:rPr>
        <w:rFonts w:hint="default"/>
        <w:lang w:val="ru-RU" w:eastAsia="ru-RU" w:bidi="ru-RU"/>
      </w:rPr>
    </w:lvl>
    <w:lvl w:ilvl="4" w:tplc="00C61CC8">
      <w:numFmt w:val="bullet"/>
      <w:lvlText w:val="•"/>
      <w:lvlJc w:val="left"/>
      <w:pPr>
        <w:ind w:left="4314" w:hanging="236"/>
      </w:pPr>
      <w:rPr>
        <w:rFonts w:hint="default"/>
        <w:lang w:val="ru-RU" w:eastAsia="ru-RU" w:bidi="ru-RU"/>
      </w:rPr>
    </w:lvl>
    <w:lvl w:ilvl="5" w:tplc="68062D84">
      <w:numFmt w:val="bullet"/>
      <w:lvlText w:val="•"/>
      <w:lvlJc w:val="left"/>
      <w:pPr>
        <w:ind w:left="5359" w:hanging="236"/>
      </w:pPr>
      <w:rPr>
        <w:rFonts w:hint="default"/>
        <w:lang w:val="ru-RU" w:eastAsia="ru-RU" w:bidi="ru-RU"/>
      </w:rPr>
    </w:lvl>
    <w:lvl w:ilvl="6" w:tplc="7FD23AA4">
      <w:numFmt w:val="bullet"/>
      <w:lvlText w:val="•"/>
      <w:lvlJc w:val="left"/>
      <w:pPr>
        <w:ind w:left="6404" w:hanging="236"/>
      </w:pPr>
      <w:rPr>
        <w:rFonts w:hint="default"/>
        <w:lang w:val="ru-RU" w:eastAsia="ru-RU" w:bidi="ru-RU"/>
      </w:rPr>
    </w:lvl>
    <w:lvl w:ilvl="7" w:tplc="1EEEEC3C">
      <w:numFmt w:val="bullet"/>
      <w:lvlText w:val="•"/>
      <w:lvlJc w:val="left"/>
      <w:pPr>
        <w:ind w:left="7449" w:hanging="236"/>
      </w:pPr>
      <w:rPr>
        <w:rFonts w:hint="default"/>
        <w:lang w:val="ru-RU" w:eastAsia="ru-RU" w:bidi="ru-RU"/>
      </w:rPr>
    </w:lvl>
    <w:lvl w:ilvl="8" w:tplc="3E5A79E4">
      <w:numFmt w:val="bullet"/>
      <w:lvlText w:val="•"/>
      <w:lvlJc w:val="left"/>
      <w:pPr>
        <w:ind w:left="8494" w:hanging="23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61"/>
    <w:rsid w:val="00111E24"/>
    <w:rsid w:val="00601361"/>
    <w:rsid w:val="00E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A398"/>
  <w15:chartTrackingRefBased/>
  <w15:docId w15:val="{1395E11F-6538-4BAA-A76E-D7737B32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1361"/>
    <w:pPr>
      <w:widowControl w:val="0"/>
      <w:autoSpaceDE w:val="0"/>
      <w:autoSpaceDN w:val="0"/>
      <w:spacing w:after="0" w:line="240" w:lineRule="auto"/>
      <w:ind w:left="45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0136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601361"/>
    <w:pPr>
      <w:widowControl w:val="0"/>
      <w:autoSpaceDE w:val="0"/>
      <w:autoSpaceDN w:val="0"/>
      <w:spacing w:before="72" w:after="0" w:line="240" w:lineRule="auto"/>
      <w:ind w:left="2063" w:right="48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601361"/>
    <w:pPr>
      <w:widowControl w:val="0"/>
      <w:autoSpaceDE w:val="0"/>
      <w:autoSpaceDN w:val="0"/>
      <w:spacing w:after="0" w:line="240" w:lineRule="auto"/>
      <w:ind w:left="459" w:firstLine="355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учебная практика госуправление</dc:title>
  <dc:subject/>
  <dc:creator>po-praktike.ru</dc:creator>
  <cp:keywords/>
  <dc:description/>
  <cp:lastModifiedBy>po-praktike.ru</cp:lastModifiedBy>
  <cp:revision>2</cp:revision>
  <dcterms:created xsi:type="dcterms:W3CDTF">2025-08-09T15:35:00Z</dcterms:created>
  <dcterms:modified xsi:type="dcterms:W3CDTF">2025-10-18T17:12:00Z</dcterms:modified>
</cp:coreProperties>
</file>